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46" w:rsidRPr="00882F46" w:rsidRDefault="00882F46" w:rsidP="00882F46">
      <w:pPr>
        <w:shd w:val="clear" w:color="auto" w:fill="F7F7F7"/>
        <w:spacing w:after="0" w:line="33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882F4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 молитве</w:t>
      </w:r>
    </w:p>
    <w:p w:rsidR="00882F46" w:rsidRPr="00882F46" w:rsidRDefault="00882F46" w:rsidP="00882F46">
      <w:pPr>
        <w:shd w:val="clear" w:color="auto" w:fill="F7F7F7"/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17"/>
          <w:szCs w:val="17"/>
          <w:lang w:val="en-US" w:eastAsia="ru-RU"/>
        </w:rPr>
      </w:pPr>
      <w:r>
        <w:rPr>
          <w:rFonts w:ascii="inherit" w:eastAsia="Times New Roman" w:hAnsi="inherit" w:cs="Arial"/>
          <w:color w:val="888888"/>
          <w:sz w:val="17"/>
          <w:lang w:val="en-US" w:eastAsia="ru-RU"/>
        </w:rPr>
        <w:t xml:space="preserve"> </w:t>
      </w:r>
    </w:p>
    <w:p w:rsidR="00882F46" w:rsidRPr="00882F46" w:rsidRDefault="00882F46" w:rsidP="00882F46">
      <w:pPr>
        <w:shd w:val="clear" w:color="auto" w:fill="F7F7F7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</w:pPr>
      <w:r>
        <w:rPr>
          <w:rFonts w:ascii="inherit" w:eastAsia="Times New Roman" w:hAnsi="inherit" w:cs="Times New Roman"/>
          <w:noProof/>
          <w:color w:val="333333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286000" cy="1652905"/>
            <wp:effectExtent l="19050" t="0" r="0" b="0"/>
            <wp:docPr id="1" name="Рисунок 1" descr="О молитве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молитве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Вот какие слова я услышал однажды и вспомнил совсем недавно. «Кто молится только тогда, когда молится, тот никогда не молится».</w:t>
      </w:r>
      <w:r w:rsidRPr="00882F46">
        <w:rPr>
          <w:rFonts w:ascii="inherit" w:eastAsia="Times New Roman" w:hAnsi="inherit" w:cs="Times New Roman"/>
          <w:color w:val="333333"/>
          <w:sz w:val="19"/>
          <w:lang w:eastAsia="ru-RU"/>
        </w:rPr>
        <w:t> </w:t>
      </w:r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Это не дзен и не «словесный туман» под мудрость. Это – </w:t>
      </w:r>
      <w:proofErr w:type="gramStart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чистая</w:t>
      </w:r>
      <w:proofErr w:type="gramEnd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 правда. Хотя восточные мудрецы любят подобный образ изложения мыслей, и формальное сходство есть. «Стыдно знать только то, что известно», – сказал, к примеру, один из них. Польза подобных глубоких и парадоксальных высказываний в том, что вздрогнув от их звучаний, ты потом можешь думать </w:t>
      </w:r>
      <w:proofErr w:type="gramStart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об</w:t>
      </w:r>
      <w:proofErr w:type="gramEnd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 услышанном. Ум будет занят, и мир с неизвестной доселе стороны начнет если и не открываться, то хотя бы приоткрываться. Итак, стыдно знать только то, что известно; и если мы молимся только тогда, когда молимся, то вовсе не молимся.</w:t>
      </w:r>
    </w:p>
    <w:p w:rsidR="00882F46" w:rsidRPr="00882F46" w:rsidRDefault="00882F46" w:rsidP="00882F46">
      <w:pPr>
        <w:shd w:val="clear" w:color="auto" w:fill="F7F7F7"/>
        <w:spacing w:after="408" w:line="33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</w:pPr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Рисуем иллюстрацию. Вот я молюсь. Зажигаю, то </w:t>
      </w:r>
      <w:proofErr w:type="gramStart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бишь</w:t>
      </w:r>
      <w:proofErr w:type="gramEnd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, лампаду, открываю книжечку, становлюсь перед образом. Произношу священные слова. Затем оканчиваю, и отхожу по своим делам, которых у всякого, даже у </w:t>
      </w:r>
      <w:proofErr w:type="gramStart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лентяя</w:t>
      </w:r>
      <w:proofErr w:type="gramEnd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, много. Среди дел звонит мне кто-то и сообщает новость, которая меня совсем не радует. И я привычно в таких случаях выхожу из себя, что-то ненужное говорю в трубку, что-то еще </w:t>
      </w:r>
      <w:proofErr w:type="gramStart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более ненужное</w:t>
      </w:r>
      <w:proofErr w:type="gramEnd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 говорю сам с собой, когда звонок окончен, и так далее. Ситуация всем знакомая. А в духе </w:t>
      </w:r>
      <w:proofErr w:type="gramStart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выше сказанного</w:t>
      </w:r>
      <w:proofErr w:type="gramEnd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, хорошо было бы, если бы я встретил новость с терпением и </w:t>
      </w:r>
      <w:proofErr w:type="spellStart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призыванием</w:t>
      </w:r>
      <w:proofErr w:type="spellEnd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 имени Божия. То есть, если бы я молитвенно встретил неприятную информацию. Это трудно, но это и есть христианство. А помолиться перед образами, чтобы вскоре дать волю языческому нутру, это слишком обычно, но слишком далеко и от истины. Это как раз значит: молился только когда молился, а отошел от молитвы и действуешь в немолитвенном духе.</w:t>
      </w:r>
    </w:p>
    <w:p w:rsidR="00882F46" w:rsidRPr="00882F46" w:rsidRDefault="00882F46" w:rsidP="00882F46">
      <w:pPr>
        <w:shd w:val="clear" w:color="auto" w:fill="F7F7F7"/>
        <w:spacing w:after="408" w:line="33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</w:pPr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Еще пример: молитва в храме. Где еще и приближаться к Богу, как не в Доме Отца, который одновременно – Дом молитвы. Хор поет, свечи горят, люди (каждый в меру личной веры и духовного опыта) внимают службе или творят личную тайную молитву. Это – умный Рай. То же самое, только усиленное многократно и лишенное всего смертного и </w:t>
      </w:r>
      <w:proofErr w:type="spellStart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непреображенного</w:t>
      </w:r>
      <w:proofErr w:type="spellEnd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, ожидает нас и в Царстве Отца. Рай Божий и Царство грядущее есть Царство молитвы и </w:t>
      </w:r>
      <w:proofErr w:type="gramStart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умного</w:t>
      </w:r>
      <w:proofErr w:type="gramEnd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 перед Богом </w:t>
      </w:r>
      <w:proofErr w:type="spellStart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предстояния</w:t>
      </w:r>
      <w:proofErr w:type="spellEnd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. Там это будет вечно, а времени самого не будет уже. Но здесь – в месте изгнания – события сменяют друг друга. Приходит и молитве конец. Отошел человек от храмовой молитвы, унес (надеемся) что-то с собой в тайных запасниках души. Но вот встретился ему на улице, не то что бы враг, а так</w:t>
      </w:r>
      <w:proofErr w:type="gramStart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… Н</w:t>
      </w:r>
      <w:proofErr w:type="gramEnd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е очень приятный человек. Встреча совершенно естественная даже для святого человека. Только святой потому и святой, что встретит глазами человека и духом молитвы удержит сердце в рамках Божиих заповедей. </w:t>
      </w:r>
      <w:proofErr w:type="gramStart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А простой человек (намеренно не строю антитезу «святой – грешный», а «святой – простой») что сделает?</w:t>
      </w:r>
      <w:proofErr w:type="gramEnd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 Простой человек примет встречу без радости, и еще не успеет вспомнить о молитве, как пустит в сердце что-то лишнее. Он – простой человек – тоже молился пока в храме стоял, а на улицу вышел и внешние впечатления принимает по-мирски, не по Духу. Это тоже значит: молился только пока молился.</w:t>
      </w:r>
    </w:p>
    <w:p w:rsidR="00882F46" w:rsidRPr="00882F46" w:rsidRDefault="00882F46" w:rsidP="00882F46">
      <w:pPr>
        <w:shd w:val="clear" w:color="auto" w:fill="F7F7F7"/>
        <w:spacing w:after="408" w:line="33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</w:pPr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И так во всем. Один среди обычных трудов Бога помнит, другой Бога вспоминает, лишь </w:t>
      </w:r>
      <w:proofErr w:type="gramStart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крест</w:t>
      </w:r>
      <w:proofErr w:type="gramEnd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 на церкви увидев, а третий едва Бога в Пасхальный день помянет. Есть еще и четвертый, и пятый, но об этих </w:t>
      </w:r>
      <w:proofErr w:type="gramStart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уже</w:t>
      </w:r>
      <w:proofErr w:type="gramEnd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 и говорить нужно в каком-то отдельном слове. И получается, что вообще молящихся людей не так уж много от общего числа. А уж </w:t>
      </w:r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lastRenderedPageBreak/>
        <w:t>тех, кто дух молитвы пытается сделать руководящим принципом жизни, кто хочет саму молитву сделать от жизни не отдельной, тех совсем капля. Но капля это не ничто. «Капля море освящает». Причем и точные, исчерпывающие исчисления в таких вопросах невозможны.</w:t>
      </w:r>
    </w:p>
    <w:p w:rsidR="00882F46" w:rsidRPr="00882F46" w:rsidRDefault="00882F46" w:rsidP="00882F46">
      <w:pPr>
        <w:shd w:val="clear" w:color="auto" w:fill="F7F7F7"/>
        <w:spacing w:after="408" w:line="33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</w:pPr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Зато возможно нам сердцем уразуметь, что иное есть молитва, а иное – молитвословие по книжке и в известные часы. Иное есть обращаться к Богу время от времени, а иное – упражняться в памяти Божией, чтобы помнить Творца твоего всегда. Ходить перед Ним, как было Аврааму велено. В этом духе различения хорошего и лучшего, большего и меньшего и сказал некто, что «кто молится </w:t>
      </w:r>
      <w:proofErr w:type="gramStart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>лишь</w:t>
      </w:r>
      <w:proofErr w:type="gramEnd"/>
      <w:r w:rsidRPr="00882F46"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  <w:t xml:space="preserve"> когда молится, тот никогда не молится». Слово «никогда» здесь резко звучит и может напугать иного. Но это полезная острастка. Отчаяние от нее не родится, а вразумление – может. И мы эти смиряющие и научающие слова, без труда (ибо они кратки) сделав стяжанием своей памяти, можем кое-какие вопросы нашей внутренней жизни с мертвой точки сдвинуть. Помоги, Господи.</w:t>
      </w:r>
    </w:p>
    <w:p w:rsidR="00882F46" w:rsidRPr="00882F46" w:rsidRDefault="00882F46" w:rsidP="00882F46">
      <w:pPr>
        <w:shd w:val="clear" w:color="auto" w:fill="F7F7F7"/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color w:val="333333"/>
          <w:sz w:val="19"/>
          <w:szCs w:val="19"/>
          <w:lang w:eastAsia="ru-RU"/>
        </w:rPr>
      </w:pPr>
      <w:r>
        <w:rPr>
          <w:rFonts w:ascii="inherit" w:eastAsia="Times New Roman" w:hAnsi="inherit" w:cs="Times New Roman"/>
          <w:i/>
          <w:iCs/>
          <w:color w:val="333333"/>
          <w:sz w:val="19"/>
          <w:lang w:val="en-US" w:eastAsia="ru-RU"/>
        </w:rPr>
        <w:t xml:space="preserve"> </w:t>
      </w:r>
      <w:r w:rsidRPr="00882F46">
        <w:rPr>
          <w:rFonts w:ascii="inherit" w:eastAsia="Times New Roman" w:hAnsi="inherit" w:cs="Times New Roman"/>
          <w:i/>
          <w:iCs/>
          <w:color w:val="333333"/>
          <w:sz w:val="19"/>
          <w:lang w:eastAsia="ru-RU"/>
        </w:rPr>
        <w:t xml:space="preserve">Источник: </w:t>
      </w:r>
      <w:proofErr w:type="spellStart"/>
      <w:r w:rsidRPr="00882F46">
        <w:rPr>
          <w:rFonts w:ascii="inherit" w:eastAsia="Times New Roman" w:hAnsi="inherit" w:cs="Times New Roman"/>
          <w:i/>
          <w:iCs/>
          <w:color w:val="333333"/>
          <w:sz w:val="19"/>
          <w:lang w:eastAsia="ru-RU"/>
        </w:rPr>
        <w:t>radonezh.ru</w:t>
      </w:r>
      <w:proofErr w:type="spellEnd"/>
    </w:p>
    <w:p w:rsidR="00C733D6" w:rsidRDefault="00C733D6"/>
    <w:sectPr w:rsidR="00C733D6" w:rsidSect="00C7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2F46"/>
    <w:rsid w:val="00882F46"/>
    <w:rsid w:val="00C7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D6"/>
  </w:style>
  <w:style w:type="paragraph" w:styleId="1">
    <w:name w:val="heading 1"/>
    <w:basedOn w:val="a"/>
    <w:link w:val="10"/>
    <w:uiPriority w:val="9"/>
    <w:qFormat/>
    <w:rsid w:val="00882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882F46"/>
  </w:style>
  <w:style w:type="character" w:customStyle="1" w:styleId="apple-converted-space">
    <w:name w:val="apple-converted-space"/>
    <w:basedOn w:val="a0"/>
    <w:rsid w:val="00882F46"/>
  </w:style>
  <w:style w:type="character" w:styleId="a3">
    <w:name w:val="Hyperlink"/>
    <w:basedOn w:val="a0"/>
    <w:uiPriority w:val="99"/>
    <w:semiHidden/>
    <w:unhideWhenUsed/>
    <w:rsid w:val="00882F46"/>
    <w:rPr>
      <w:color w:val="0000FF"/>
      <w:u w:val="single"/>
    </w:rPr>
  </w:style>
  <w:style w:type="character" w:customStyle="1" w:styleId="entry-date">
    <w:name w:val="entry-date"/>
    <w:basedOn w:val="a0"/>
    <w:rsid w:val="00882F46"/>
  </w:style>
  <w:style w:type="character" w:customStyle="1" w:styleId="comments-link">
    <w:name w:val="comments-link"/>
    <w:basedOn w:val="a0"/>
    <w:rsid w:val="00882F46"/>
  </w:style>
  <w:style w:type="character" w:customStyle="1" w:styleId="meta-sep">
    <w:name w:val="meta-sep"/>
    <w:basedOn w:val="a0"/>
    <w:rsid w:val="00882F46"/>
  </w:style>
  <w:style w:type="paragraph" w:styleId="a4">
    <w:name w:val="Normal (Web)"/>
    <w:basedOn w:val="a"/>
    <w:uiPriority w:val="99"/>
    <w:semiHidden/>
    <w:unhideWhenUsed/>
    <w:rsid w:val="0088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2F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152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mg-fotki.yandex.ru/get/6106/200096112.5f/0_f3fa3_368ad5b0_or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>Home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Васильев</cp:lastModifiedBy>
  <cp:revision>1</cp:revision>
  <dcterms:created xsi:type="dcterms:W3CDTF">2014-11-17T18:02:00Z</dcterms:created>
  <dcterms:modified xsi:type="dcterms:W3CDTF">2014-11-17T18:02:00Z</dcterms:modified>
</cp:coreProperties>
</file>